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67" w:tblpY="1710"/>
        <w:tblW w:w="94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1"/>
        <w:gridCol w:w="1938"/>
        <w:gridCol w:w="1865"/>
        <w:gridCol w:w="393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407" w:type="dxa"/>
            <w:gridSpan w:val="4"/>
            <w:tcBorders>
              <w:top w:val="single" w:color="008080" w:sz="12" w:space="0"/>
              <w:left w:val="single" w:color="008080" w:sz="12" w:space="0"/>
              <w:bottom w:val="single" w:color="008080" w:sz="12" w:space="0"/>
              <w:right w:val="single" w:color="008080" w:sz="12" w:space="0"/>
            </w:tcBorders>
            <w:shd w:val="solid" w:color="00007F" w:fill="00007F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/>
                <w:iCs/>
                <w:color w:val="FFFFFF"/>
                <w:sz w:val="28"/>
                <w:szCs w:val="2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/>
                <w:sz w:val="28"/>
                <w:szCs w:val="28"/>
                <w:lang w:val="zh-CN" w:eastAsia="zh-CN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/>
                <w:sz w:val="28"/>
                <w:szCs w:val="28"/>
                <w:lang w:val="en-US" w:eastAsia="zh-CN"/>
              </w:rPr>
              <w:t>十四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/>
                <w:sz w:val="28"/>
                <w:szCs w:val="28"/>
                <w:lang w:val="zh-CN" w:eastAsia="zh-CN"/>
              </w:rPr>
              <w:t>届CCFC计算机取证技术峰会暨展会（201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/>
                <w:sz w:val="28"/>
                <w:szCs w:val="28"/>
                <w:lang w:val="zh-CN" w:eastAsia="zh-CN"/>
              </w:rPr>
              <w:t>培训年会）报名表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zh-CN"/>
              </w:rPr>
              <w:t>姓名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eastAsia="zh-CN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1120" w:hanging="1120" w:hangingChars="46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zh-CN" w:eastAsia="zh-CN"/>
              </w:rPr>
              <w:t>性别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eastAsia="zh-CN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</w:rPr>
              <w:t>手机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3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en-US" w:eastAsia="zh-CN"/>
              </w:rPr>
              <w:t>参会项目</w:t>
            </w:r>
          </w:p>
        </w:tc>
        <w:tc>
          <w:tcPr>
            <w:tcW w:w="77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电子数据勘察 9月27日 免费</w:t>
            </w:r>
          </w:p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CCFC主会议 9月28日上午 免费</w:t>
            </w:r>
          </w:p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CCFC研习会 执法部门专场 9月28日下午——9月29日 </w:t>
            </w:r>
          </w:p>
          <w:p>
            <w:pPr>
              <w:autoSpaceDE w:val="0"/>
              <w:autoSpaceDN w:val="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CCFC研习会 企业专场 9月28日下午——9月29日 </w:t>
            </w:r>
          </w:p>
          <w:p>
            <w:pPr>
              <w:autoSpaceDE w:val="0"/>
              <w:autoSpaceDN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注：研习会执法部门专场只针对体制内人员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</w:trPr>
        <w:tc>
          <w:tcPr>
            <w:tcW w:w="1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val="en-US" w:eastAsia="zh-CN"/>
              </w:rPr>
              <w:t>会议、住宿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  <w:t>地点</w:t>
            </w:r>
          </w:p>
        </w:tc>
        <w:tc>
          <w:tcPr>
            <w:tcW w:w="7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4"/>
                <w:lang w:val="en-US" w:eastAsia="zh-CN"/>
              </w:rPr>
              <w:t>会议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zh-CN" w:eastAsia="zh-CN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val="en-US" w:eastAsia="zh-CN"/>
              </w:rPr>
              <w:t xml:space="preserve">西安吉源国际酒店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西安市长安区西长安街555号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shd w:val="clear" w:fill="FFFFFF"/>
                <w:lang w:val="en-US" w:eastAsia="zh-CN"/>
              </w:rPr>
            </w:pPr>
            <w:r>
              <w:rPr>
                <w:rFonts w:ascii="Helvetica" w:hAnsi="Helvetica" w:eastAsia="Helvetica" w:cs="Helvetic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6F9FB"/>
              </w:rPr>
              <w:t>预留西安吉源国际酒店房间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（大床房400元/晚标间400元/晚）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0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shd w:val="clear" w:fill="FFFFFF"/>
                <w:lang w:val="en-US" w:eastAsia="zh-CN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" w:hRule="atLeast"/>
        </w:trPr>
        <w:tc>
          <w:tcPr>
            <w:tcW w:w="1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  <w:t>会议费用</w:t>
            </w:r>
          </w:p>
        </w:tc>
        <w:tc>
          <w:tcPr>
            <w:tcW w:w="7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A：9月27日 电子数据勘察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免费</w:t>
            </w:r>
          </w:p>
          <w:p>
            <w:pPr>
              <w:autoSpaceDE w:val="0"/>
              <w:autoSpaceDN w:val="0"/>
              <w:spacing w:line="276" w:lineRule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B：9月28日上午 CCFC主会议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免费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C：9月28日下午——9月29日 研习会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2000元/人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9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  <w:u w:val="singl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  <w:t>会议报名</w:t>
            </w:r>
          </w:p>
        </w:tc>
        <w:tc>
          <w:tcPr>
            <w:tcW w:w="7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spacing w:line="276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 xml:space="preserve">邮件报名: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instrText xml:space="preserve"> HYPERLINK "mailto:ccfc@stars.org.cn"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ccfc@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c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fldChar w:fldCharType="end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flab.net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（请将填写完整的报名表发至该邮箱）；</w:t>
            </w:r>
          </w:p>
          <w:p>
            <w:pPr>
              <w:autoSpaceDE w:val="0"/>
              <w:autoSpaceDN w:val="0"/>
              <w:spacing w:line="276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 xml:space="preserve"> 2、电话报名：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 xml:space="preserve">联系人: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郑春燕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 xml:space="preserve">联系电话: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15271930998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2"/>
                <w:lang w:val="en-US" w:eastAsia="zh-CN"/>
              </w:rPr>
              <w:t>3、微信报名：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关注微信公众号 数据安全与取证：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2"/>
                <w:szCs w:val="22"/>
                <w:lang w:val="en-US" w:eastAsia="zh-CN" w:bidi="ar"/>
              </w:rPr>
              <w:t>Cflab_net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，回复“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2"/>
                <w:szCs w:val="22"/>
                <w:lang w:val="en-US" w:eastAsia="zh-CN" w:bidi="ar"/>
              </w:rPr>
              <w:t>峰会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2"/>
                <w:szCs w:val="22"/>
                <w:lang w:val="en-US" w:eastAsia="zh-CN" w:bidi="ar"/>
              </w:rPr>
              <w:t xml:space="preserve">              报名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 xml:space="preserve">”，填写报名表即可。 </w:t>
            </w:r>
          </w:p>
          <w:p>
            <w:pPr>
              <w:autoSpaceDE w:val="0"/>
              <w:autoSpaceDN w:val="0"/>
              <w:spacing w:line="276" w:lineRule="auto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注：如需纸质邀请函，请提供单位或个人名称、邮寄信息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1" w:hRule="atLeast"/>
        </w:trPr>
        <w:tc>
          <w:tcPr>
            <w:tcW w:w="16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  <w:t>汇款信息</w:t>
            </w:r>
          </w:p>
        </w:tc>
        <w:tc>
          <w:tcPr>
            <w:tcW w:w="7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开户名称：武汉天宇宁达科技有限公司</w:t>
            </w:r>
          </w:p>
          <w:p>
            <w:pPr>
              <w:autoSpaceDE w:val="0"/>
              <w:autoSpaceDN w:val="0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开户行：工行武汉大学园路支行</w:t>
            </w:r>
          </w:p>
          <w:p>
            <w:pPr>
              <w:autoSpaceDE w:val="0"/>
              <w:autoSpaceDN w:val="0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开户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地址：武汉市大学园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路</w:t>
            </w:r>
          </w:p>
          <w:p>
            <w:pPr>
              <w:autoSpaceDE w:val="0"/>
              <w:autoSpaceDN w:val="0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对公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账号：3202112809100042255</w:t>
            </w:r>
          </w:p>
          <w:p>
            <w:pPr>
              <w:autoSpaceDE w:val="0"/>
              <w:autoSpaceDN w:val="0"/>
              <w:ind w:left="175" w:leftChars="73" w:firstLine="2"/>
              <w:jc w:val="both"/>
              <w:rPr>
                <w:rFonts w:hint="eastAsia" w:asciiTheme="minorEastAsia" w:hAnsiTheme="minorEastAsia" w:eastAsiaTheme="minorEastAsia" w:cstheme="minorEastAsia"/>
                <w:b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开户行行号：102521003905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0" w:hRule="atLeast"/>
        </w:trPr>
        <w:tc>
          <w:tcPr>
            <w:tcW w:w="1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val="en-US"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4"/>
                <w:lang w:eastAsia="zh-CN"/>
              </w:rPr>
              <w:t>费以及开具发票信息</w:t>
            </w:r>
          </w:p>
        </w:tc>
        <w:tc>
          <w:tcPr>
            <w:tcW w:w="77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eastAsia="zh-CN"/>
              </w:rPr>
              <w:t>请选择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val="en-US"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eastAsia="zh-CN"/>
              </w:rPr>
              <w:t>费方式：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（可选:转账汇款/现场交费 注：公务卡支付的人员须提前电话联系）</w:t>
            </w:r>
          </w:p>
          <w:p>
            <w:pPr>
              <w:autoSpaceDE w:val="0"/>
              <w:autoSpaceDN w:val="0"/>
              <w:spacing w:line="276" w:lineRule="auto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汇款（报名费直接汇入我司帐户）；现场交费（现金、支付宝、微信、公务卡）   </w:t>
            </w:r>
          </w:p>
          <w:p>
            <w:pPr>
              <w:numPr>
                <w:ilvl w:val="0"/>
                <w:numId w:val="0"/>
              </w:numPr>
              <w:tabs>
                <w:tab w:val="left" w:pos="461"/>
              </w:tabs>
              <w:autoSpaceDE w:val="0"/>
              <w:autoSpaceDN w:val="0"/>
              <w:spacing w:line="276" w:lineRule="auto"/>
              <w:ind w:leftChars="73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  <w:lang w:eastAsia="zh-CN"/>
              </w:rPr>
              <w:t>请选择发票类型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（可选:增值税专用发票/增值税普通发票）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发票抬头：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发票内容：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(可选：技术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服务费／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咨询费／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会议会展服务费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tabs>
                <w:tab w:val="left" w:pos="461"/>
              </w:tabs>
              <w:autoSpaceDE w:val="0"/>
              <w:autoSpaceDN w:val="0"/>
              <w:spacing w:line="276" w:lineRule="auto"/>
              <w:ind w:leftChars="73"/>
              <w:jc w:val="both"/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  <w:lang w:eastAsia="zh-CN"/>
              </w:rPr>
              <w:t>若需开具增值税专用发票，请填写如下开票信息：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  <w:t>开户名称：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  <w:t>纳税人识别号：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  <w:t>地址、电话：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4"/>
                <w:lang w:eastAsia="zh-CN"/>
              </w:rPr>
              <w:t>开户行及账号：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spacing w:line="276" w:lineRule="auto"/>
              <w:ind w:left="173" w:leftChars="72" w:firstLine="2" w:firstLineChars="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发票邮寄地址：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</w:trPr>
        <w:tc>
          <w:tcPr>
            <w:tcW w:w="9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eastAsia="zh-CN"/>
              </w:rPr>
              <w:t>大会组委会将根据嘉宾情况保留议题变动的权利。最新信息请关注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val="en-US" w:eastAsia="zh-CN"/>
              </w:rPr>
              <w:t>公众号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"/>
              </w:rPr>
              <w:t>数据安全与取证：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22"/>
                <w:szCs w:val="22"/>
                <w:lang w:val="en-US" w:eastAsia="zh-CN" w:bidi="ar"/>
              </w:rPr>
              <w:t>Cflab_net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pgSz w:w="12240" w:h="15840"/>
      <w:pgMar w:top="1134" w:right="1185" w:bottom="1134" w:left="1418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48"/>
        <w:szCs w:val="48"/>
        <w:lang w:eastAsia="zh-CN"/>
      </w:rPr>
    </w:pPr>
    <w:r>
      <w:rPr>
        <w:rFonts w:hint="eastAsia"/>
        <w:sz w:val="48"/>
        <w:szCs w:val="48"/>
        <w:lang w:val="en-US" w:eastAsia="zh-CN"/>
      </w:rPr>
      <w:drawing>
        <wp:inline distT="0" distB="0" distL="0" distR="0">
          <wp:extent cx="975360" cy="472440"/>
          <wp:effectExtent l="0" t="0" r="0" b="381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48"/>
        <w:szCs w:val="48"/>
        <w:lang w:eastAsia="zh-CN"/>
      </w:rPr>
      <w:t xml:space="preserve">  </w:t>
    </w:r>
  </w:p>
  <w:p>
    <w:pPr>
      <w:pStyle w:val="2"/>
      <w:rPr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D4"/>
    <w:rsid w:val="00096E49"/>
    <w:rsid w:val="003073C9"/>
    <w:rsid w:val="00900DD4"/>
    <w:rsid w:val="009E376E"/>
    <w:rsid w:val="00B22603"/>
    <w:rsid w:val="00E96657"/>
    <w:rsid w:val="01424AB6"/>
    <w:rsid w:val="015F6B11"/>
    <w:rsid w:val="022D33C3"/>
    <w:rsid w:val="0499206F"/>
    <w:rsid w:val="06231041"/>
    <w:rsid w:val="10A832AE"/>
    <w:rsid w:val="14F47F58"/>
    <w:rsid w:val="1B12684E"/>
    <w:rsid w:val="2598711A"/>
    <w:rsid w:val="286E3E25"/>
    <w:rsid w:val="2A211561"/>
    <w:rsid w:val="31EA6141"/>
    <w:rsid w:val="321A1655"/>
    <w:rsid w:val="37781E93"/>
    <w:rsid w:val="3B315B6A"/>
    <w:rsid w:val="40C840DF"/>
    <w:rsid w:val="5369605C"/>
    <w:rsid w:val="538B7896"/>
    <w:rsid w:val="581D6F4C"/>
    <w:rsid w:val="5D872688"/>
    <w:rsid w:val="61227193"/>
    <w:rsid w:val="697527A3"/>
    <w:rsid w:val="6A732A32"/>
    <w:rsid w:val="6EDB0E36"/>
    <w:rsid w:val="6F08438A"/>
    <w:rsid w:val="711564F8"/>
    <w:rsid w:val="71EC6527"/>
    <w:rsid w:val="75CD44B4"/>
    <w:rsid w:val="76C928B1"/>
    <w:rsid w:val="7F4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0"/>
      <w:lang w:val="en-A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tabs>
        <w:tab w:val="center" w:pos="4320"/>
        <w:tab w:val="right" w:pos="8640"/>
      </w:tabs>
    </w:p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3"/>
    <w:link w:val="2"/>
    <w:qFormat/>
    <w:uiPriority w:val="0"/>
    <w:rPr>
      <w:rFonts w:ascii="Times New Roman" w:hAnsi="Times New Roman" w:eastAsia="宋体" w:cs="Times New Roman"/>
      <w:kern w:val="0"/>
      <w:sz w:val="24"/>
      <w:szCs w:val="20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4</TotalTime>
  <ScaleCrop>false</ScaleCrop>
  <LinksUpToDate>false</LinksUpToDate>
  <CharactersWithSpaces>902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2016-05-06T05:28:00Z</dcterms:created>
  <dc:creator>zhuyingiju</dc:creator>
  <cp:lastModifiedBy>゛听闻你在漠北孤城ヾ</cp:lastModifiedBy>
  <dcterms:modified xsi:type="dcterms:W3CDTF">2018-08-09T07:39:35Z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